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CD2D" w14:textId="77777777" w:rsidR="00CA380C" w:rsidRPr="00A83F81" w:rsidRDefault="00CA380C" w:rsidP="00CA380C">
      <w:pPr>
        <w:jc w:val="center"/>
        <w:rPr>
          <w:b/>
          <w:sz w:val="32"/>
          <w:szCs w:val="32"/>
          <w:lang w:val="en-GB"/>
        </w:rPr>
      </w:pPr>
      <w:r w:rsidRPr="00A83F81">
        <w:rPr>
          <w:b/>
          <w:sz w:val="32"/>
          <w:szCs w:val="32"/>
          <w:lang w:val="en-GB"/>
        </w:rPr>
        <w:t>Great and Little Leighs Parish Council</w:t>
      </w:r>
    </w:p>
    <w:p w14:paraId="2AB1E9C7" w14:textId="77777777" w:rsidR="00CA380C" w:rsidRDefault="00CA380C" w:rsidP="00CA380C">
      <w:pPr>
        <w:jc w:val="center"/>
        <w:rPr>
          <w:lang w:val="en-GB"/>
        </w:rPr>
      </w:pPr>
    </w:p>
    <w:p w14:paraId="06623423" w14:textId="77777777" w:rsidR="00CA380C" w:rsidRDefault="00CA380C" w:rsidP="00CA380C">
      <w:pPr>
        <w:jc w:val="center"/>
        <w:rPr>
          <w:lang w:val="en-GB"/>
        </w:rPr>
      </w:pPr>
      <w:r>
        <w:rPr>
          <w:lang w:val="en-GB"/>
        </w:rPr>
        <w:t>Minutes of the Parish Council Meeting</w:t>
      </w:r>
    </w:p>
    <w:p w14:paraId="0076E914" w14:textId="07460B84" w:rsidR="00CA380C" w:rsidRDefault="00CA380C" w:rsidP="00CA380C">
      <w:pPr>
        <w:jc w:val="center"/>
        <w:rPr>
          <w:lang w:val="en-GB"/>
        </w:rPr>
      </w:pPr>
      <w:r>
        <w:rPr>
          <w:lang w:val="en-GB"/>
        </w:rPr>
        <w:t>held on Thursday 1</w:t>
      </w:r>
      <w:r>
        <w:rPr>
          <w:lang w:val="en-GB"/>
        </w:rPr>
        <w:t>6</w:t>
      </w:r>
      <w:r w:rsidRPr="00A91CC3">
        <w:rPr>
          <w:vertAlign w:val="superscript"/>
          <w:lang w:val="en-GB"/>
        </w:rPr>
        <w:t>th</w:t>
      </w:r>
      <w:r>
        <w:rPr>
          <w:lang w:val="en-GB"/>
        </w:rPr>
        <w:t xml:space="preserve"> April</w:t>
      </w:r>
      <w:r>
        <w:rPr>
          <w:lang w:val="en-GB"/>
        </w:rPr>
        <w:t xml:space="preserve"> 202</w:t>
      </w:r>
      <w:r>
        <w:rPr>
          <w:lang w:val="en-GB"/>
        </w:rPr>
        <w:t>6</w:t>
      </w:r>
      <w:r>
        <w:rPr>
          <w:lang w:val="en-GB"/>
        </w:rPr>
        <w:t xml:space="preserve"> 19:45pm</w:t>
      </w:r>
    </w:p>
    <w:p w14:paraId="6CD846E1" w14:textId="77777777" w:rsidR="00CA380C" w:rsidRDefault="00CA380C" w:rsidP="00CA380C">
      <w:pPr>
        <w:jc w:val="center"/>
        <w:rPr>
          <w:lang w:val="en-GB"/>
        </w:rPr>
      </w:pPr>
    </w:p>
    <w:p w14:paraId="402422CC" w14:textId="77777777" w:rsidR="00CA380C" w:rsidRPr="008A3E11" w:rsidRDefault="00CA380C" w:rsidP="00CA380C">
      <w:pPr>
        <w:rPr>
          <w:lang w:val="en-GB"/>
        </w:rPr>
      </w:pPr>
      <w:r>
        <w:rPr>
          <w:lang w:val="en-GB"/>
        </w:rPr>
        <w:t>Present:</w:t>
      </w:r>
      <w:r>
        <w:rPr>
          <w:lang w:val="en-GB"/>
        </w:rPr>
        <w:tab/>
        <w:t>Councillors</w:t>
      </w:r>
      <w:r>
        <w:rPr>
          <w:lang w:val="en-GB"/>
        </w:rPr>
        <w:tab/>
      </w:r>
    </w:p>
    <w:p w14:paraId="4557B145" w14:textId="4C0075F8" w:rsidR="00CA380C" w:rsidRPr="008A3E11" w:rsidRDefault="00CA380C" w:rsidP="00CA380C">
      <w:pPr>
        <w:rPr>
          <w:sz w:val="22"/>
          <w:szCs w:val="22"/>
          <w:lang w:val="en-GB"/>
        </w:rPr>
      </w:pPr>
      <w:r w:rsidRPr="008A3E11">
        <w:rPr>
          <w:lang w:val="en-GB"/>
        </w:rPr>
        <w:tab/>
      </w:r>
      <w:r w:rsidRPr="008A3E11">
        <w:rPr>
          <w:lang w:val="en-GB"/>
        </w:rPr>
        <w:tab/>
      </w:r>
      <w:r w:rsidRPr="008A3E11">
        <w:rPr>
          <w:lang w:val="en-GB"/>
        </w:rPr>
        <w:tab/>
      </w:r>
    </w:p>
    <w:p w14:paraId="503870A4" w14:textId="77777777" w:rsidR="00CA380C" w:rsidRDefault="00CA380C" w:rsidP="00CA380C">
      <w:pPr>
        <w:ind w:left="2160" w:firstLine="720"/>
        <w:rPr>
          <w:sz w:val="22"/>
          <w:szCs w:val="22"/>
          <w:lang w:val="en-GB"/>
        </w:rPr>
      </w:pPr>
      <w:r w:rsidRPr="008A3E11">
        <w:rPr>
          <w:sz w:val="22"/>
          <w:szCs w:val="22"/>
          <w:lang w:val="en-GB"/>
        </w:rPr>
        <w:t>Brenda Young</w:t>
      </w:r>
    </w:p>
    <w:p w14:paraId="36DDF2BF" w14:textId="2DF47F54" w:rsidR="00CA380C" w:rsidRPr="008A3E11" w:rsidRDefault="00CA380C" w:rsidP="00CA380C">
      <w:pPr>
        <w:ind w:left="2160" w:firstLine="720"/>
        <w:rPr>
          <w:lang w:val="fr-FR"/>
        </w:rPr>
      </w:pPr>
      <w:r>
        <w:rPr>
          <w:sz w:val="22"/>
          <w:szCs w:val="22"/>
          <w:lang w:val="en-GB"/>
        </w:rPr>
        <w:t>Kay Barker</w:t>
      </w:r>
    </w:p>
    <w:p w14:paraId="204635D9" w14:textId="77777777" w:rsidR="00CA380C" w:rsidRDefault="00CA380C" w:rsidP="00CA380C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Jeff Thurlow</w:t>
      </w:r>
    </w:p>
    <w:p w14:paraId="408C7962" w14:textId="77777777" w:rsidR="00CA380C" w:rsidRDefault="00CA380C" w:rsidP="00CA380C">
      <w:pPr>
        <w:ind w:left="2160" w:firstLine="720"/>
        <w:rPr>
          <w:lang w:val="en-GB"/>
        </w:rPr>
      </w:pPr>
      <w:r>
        <w:rPr>
          <w:lang w:val="en-GB"/>
        </w:rPr>
        <w:t>Zeki Bekir</w:t>
      </w:r>
    </w:p>
    <w:p w14:paraId="68197D3D" w14:textId="164548C3" w:rsidR="00CA380C" w:rsidRPr="009A1213" w:rsidRDefault="00CA380C" w:rsidP="00CA380C">
      <w:pPr>
        <w:ind w:left="2160" w:firstLine="720"/>
        <w:rPr>
          <w:lang w:val="fr-FR"/>
        </w:rPr>
      </w:pPr>
      <w:r w:rsidRPr="009A1213">
        <w:rPr>
          <w:lang w:val="fr-FR"/>
        </w:rPr>
        <w:t>James Partridge (Vice-chair)</w:t>
      </w:r>
    </w:p>
    <w:p w14:paraId="34E688CB" w14:textId="77777777" w:rsidR="00CA380C" w:rsidRPr="009A1213" w:rsidRDefault="00CA380C" w:rsidP="00CA380C">
      <w:pPr>
        <w:ind w:left="2160" w:firstLine="720"/>
        <w:rPr>
          <w:lang w:val="fr-FR"/>
        </w:rPr>
      </w:pPr>
      <w:r w:rsidRPr="009A1213">
        <w:rPr>
          <w:lang w:val="fr-FR"/>
        </w:rPr>
        <w:t>James Raven (Chair)</w:t>
      </w:r>
    </w:p>
    <w:p w14:paraId="0B1AA259" w14:textId="77777777" w:rsidR="00CA380C" w:rsidRDefault="00CA380C" w:rsidP="00CA380C">
      <w:pPr>
        <w:rPr>
          <w:lang w:val="en-GB"/>
        </w:rPr>
      </w:pPr>
      <w:r>
        <w:rPr>
          <w:lang w:val="en-GB"/>
        </w:rPr>
        <w:t>Also in attendance:</w:t>
      </w:r>
      <w:r>
        <w:rPr>
          <w:lang w:val="en-GB"/>
        </w:rPr>
        <w:tab/>
      </w:r>
      <w:r>
        <w:rPr>
          <w:lang w:val="en-GB"/>
        </w:rPr>
        <w:tab/>
        <w:t>Debbie Carey (Clerk)</w:t>
      </w:r>
    </w:p>
    <w:p w14:paraId="17D2F891" w14:textId="77777777" w:rsidR="00CA380C" w:rsidRDefault="00CA380C" w:rsidP="00CA380C"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tab/>
      </w:r>
    </w:p>
    <w:p w14:paraId="5068F869" w14:textId="77777777" w:rsidR="00CA380C" w:rsidRDefault="00CA380C" w:rsidP="00CA380C"/>
    <w:p w14:paraId="55601DED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</w:p>
    <w:p w14:paraId="6368FB3E" w14:textId="77777777" w:rsidR="00CA380C" w:rsidRDefault="00CA380C" w:rsidP="00CA380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09</w:t>
      </w:r>
      <w:r w:rsidRPr="000916C2">
        <w:rPr>
          <w:b/>
          <w:sz w:val="22"/>
          <w:szCs w:val="22"/>
          <w:lang w:val="en-GB"/>
        </w:rPr>
        <w:tab/>
        <w:t>Apologies for Absence</w:t>
      </w:r>
    </w:p>
    <w:p w14:paraId="3D2296F6" w14:textId="5A49A658" w:rsidR="00CA380C" w:rsidRPr="00CA380C" w:rsidRDefault="00CA380C" w:rsidP="00CA380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CA380C">
        <w:rPr>
          <w:bCs/>
          <w:sz w:val="22"/>
          <w:szCs w:val="22"/>
          <w:lang w:val="en-GB"/>
        </w:rPr>
        <w:t>Gill Partridge, Nick Brown, Steve Dowd,</w:t>
      </w:r>
      <w:r>
        <w:rPr>
          <w:bCs/>
          <w:sz w:val="22"/>
          <w:szCs w:val="22"/>
          <w:lang w:val="en-GB"/>
        </w:rPr>
        <w:t xml:space="preserve"> Cllr Mike Steel</w:t>
      </w:r>
    </w:p>
    <w:p w14:paraId="4D7B53D0" w14:textId="77777777" w:rsidR="00CA380C" w:rsidRPr="00030F6E" w:rsidRDefault="00CA380C" w:rsidP="00CA380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</w:p>
    <w:p w14:paraId="0F4B27AF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10</w:t>
      </w:r>
      <w:r w:rsidRPr="006A79B4">
        <w:rPr>
          <w:b/>
          <w:sz w:val="22"/>
          <w:szCs w:val="22"/>
          <w:lang w:val="en-GB"/>
        </w:rPr>
        <w:tab/>
        <w:t xml:space="preserve">Consideration of Minutes of </w:t>
      </w:r>
      <w:r>
        <w:rPr>
          <w:b/>
          <w:sz w:val="22"/>
          <w:szCs w:val="22"/>
          <w:lang w:val="en-GB"/>
        </w:rPr>
        <w:t xml:space="preserve">March </w:t>
      </w:r>
      <w:r w:rsidRPr="006A79B4">
        <w:rPr>
          <w:b/>
          <w:sz w:val="22"/>
          <w:szCs w:val="22"/>
          <w:lang w:val="en-GB"/>
        </w:rPr>
        <w:t>202</w:t>
      </w:r>
      <w:r>
        <w:rPr>
          <w:b/>
          <w:sz w:val="22"/>
          <w:szCs w:val="22"/>
          <w:lang w:val="en-GB"/>
        </w:rPr>
        <w:t xml:space="preserve">6 </w:t>
      </w:r>
      <w:r w:rsidRPr="006A79B4">
        <w:rPr>
          <w:b/>
          <w:sz w:val="22"/>
          <w:szCs w:val="22"/>
          <w:lang w:val="en-GB"/>
        </w:rPr>
        <w:t>meeting</w:t>
      </w:r>
    </w:p>
    <w:p w14:paraId="513E253D" w14:textId="42729B10" w:rsidR="00CA380C" w:rsidRPr="00CA380C" w:rsidRDefault="00CA380C" w:rsidP="00CA380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CA380C">
        <w:rPr>
          <w:bCs/>
          <w:sz w:val="22"/>
          <w:szCs w:val="22"/>
          <w:lang w:val="en-GB"/>
        </w:rPr>
        <w:t xml:space="preserve">All agreed that they were a true representation of the meeting </w:t>
      </w:r>
    </w:p>
    <w:p w14:paraId="1D722801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</w:p>
    <w:p w14:paraId="582765A2" w14:textId="77777777" w:rsidR="00CA380C" w:rsidRPr="00030F6E" w:rsidRDefault="00CA380C" w:rsidP="00CA380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11</w:t>
      </w:r>
      <w:r w:rsidRPr="006A79B4">
        <w:rPr>
          <w:b/>
          <w:sz w:val="22"/>
          <w:szCs w:val="22"/>
          <w:lang w:val="en-GB"/>
        </w:rPr>
        <w:tab/>
        <w:t>Declarations of Interest</w:t>
      </w:r>
    </w:p>
    <w:p w14:paraId="7A72D4D6" w14:textId="1183ADE4" w:rsidR="00CA380C" w:rsidRPr="00CA380C" w:rsidRDefault="00CA380C" w:rsidP="00CA380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CA380C">
        <w:rPr>
          <w:bCs/>
          <w:sz w:val="22"/>
          <w:szCs w:val="22"/>
          <w:lang w:val="en-GB"/>
        </w:rPr>
        <w:t>None declared</w:t>
      </w:r>
    </w:p>
    <w:p w14:paraId="7909CA32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</w:p>
    <w:p w14:paraId="225BFF8B" w14:textId="77777777" w:rsidR="00CA380C" w:rsidRPr="006A79B4" w:rsidRDefault="00CA380C" w:rsidP="00CA380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12</w:t>
      </w:r>
      <w:r w:rsidRPr="006A79B4">
        <w:rPr>
          <w:b/>
          <w:sz w:val="22"/>
          <w:szCs w:val="22"/>
          <w:lang w:val="en-GB"/>
        </w:rPr>
        <w:tab/>
        <w:t>Public Forum – To receive any representations from the public, members or police</w:t>
      </w:r>
    </w:p>
    <w:p w14:paraId="3E673D41" w14:textId="4AE0FD54" w:rsidR="00CA380C" w:rsidRPr="00CA380C" w:rsidRDefault="00CA380C" w:rsidP="00CA380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CA380C">
        <w:rPr>
          <w:bCs/>
          <w:sz w:val="22"/>
          <w:szCs w:val="22"/>
          <w:lang w:val="en-GB"/>
        </w:rPr>
        <w:t>None in attendance</w:t>
      </w:r>
      <w:r>
        <w:rPr>
          <w:bCs/>
          <w:sz w:val="22"/>
          <w:szCs w:val="22"/>
          <w:lang w:val="en-GB"/>
        </w:rPr>
        <w:t xml:space="preserve"> </w:t>
      </w:r>
    </w:p>
    <w:p w14:paraId="0FDA292A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</w:p>
    <w:p w14:paraId="19A5C493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13</w:t>
      </w:r>
      <w:r w:rsidRPr="006A79B4">
        <w:rPr>
          <w:b/>
          <w:sz w:val="22"/>
          <w:szCs w:val="22"/>
          <w:lang w:val="en-GB"/>
        </w:rPr>
        <w:tab/>
        <w:t>Planning</w:t>
      </w:r>
    </w:p>
    <w:p w14:paraId="07730CB4" w14:textId="77777777" w:rsidR="00CA380C" w:rsidRPr="0085492B" w:rsidRDefault="00CA380C" w:rsidP="00CA380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13.1</w:t>
      </w:r>
      <w:r>
        <w:rPr>
          <w:bCs/>
          <w:sz w:val="22"/>
          <w:szCs w:val="22"/>
          <w:lang w:val="en-GB"/>
        </w:rPr>
        <w:tab/>
      </w:r>
      <w:r w:rsidRPr="0085492B">
        <w:rPr>
          <w:bCs/>
          <w:sz w:val="22"/>
          <w:szCs w:val="22"/>
          <w:lang w:val="en-GB"/>
        </w:rPr>
        <w:t>24/00501/DOC/2</w:t>
      </w:r>
      <w:r>
        <w:rPr>
          <w:bCs/>
          <w:sz w:val="22"/>
          <w:szCs w:val="22"/>
          <w:lang w:val="en-GB"/>
        </w:rPr>
        <w:t xml:space="preserve">: </w:t>
      </w:r>
      <w:r w:rsidRPr="0085492B">
        <w:rPr>
          <w:bCs/>
          <w:sz w:val="22"/>
          <w:szCs w:val="22"/>
          <w:lang w:val="en-GB"/>
        </w:rPr>
        <w:t>Thu 02 Apr 2026</w:t>
      </w:r>
      <w:r>
        <w:rPr>
          <w:bCs/>
          <w:sz w:val="22"/>
          <w:szCs w:val="22"/>
          <w:lang w:val="en-GB"/>
        </w:rPr>
        <w:t>/</w:t>
      </w:r>
      <w:r w:rsidRPr="0085492B">
        <w:rPr>
          <w:bCs/>
          <w:sz w:val="22"/>
          <w:szCs w:val="22"/>
          <w:lang w:val="en-GB"/>
        </w:rPr>
        <w:t>Alternative Referenc</w:t>
      </w:r>
      <w:r>
        <w:rPr>
          <w:bCs/>
          <w:sz w:val="22"/>
          <w:szCs w:val="22"/>
          <w:lang w:val="en-GB"/>
        </w:rPr>
        <w:t xml:space="preserve">e </w:t>
      </w:r>
      <w:r w:rsidRPr="0085492B">
        <w:rPr>
          <w:bCs/>
          <w:sz w:val="22"/>
          <w:szCs w:val="22"/>
          <w:lang w:val="en-GB"/>
        </w:rPr>
        <w:t>PP-14803501</w:t>
      </w:r>
    </w:p>
    <w:p w14:paraId="63BB0BF0" w14:textId="77777777" w:rsidR="00CA380C" w:rsidRPr="0085492B" w:rsidRDefault="00CA380C" w:rsidP="00CA380C">
      <w:pPr>
        <w:ind w:firstLine="720"/>
        <w:rPr>
          <w:bCs/>
          <w:sz w:val="22"/>
          <w:szCs w:val="22"/>
          <w:lang w:val="en-GB"/>
        </w:rPr>
      </w:pPr>
      <w:r w:rsidRPr="0085492B">
        <w:rPr>
          <w:bCs/>
          <w:sz w:val="22"/>
          <w:szCs w:val="22"/>
          <w:lang w:val="en-GB"/>
        </w:rPr>
        <w:t>103 Main Road Great Leighs Chelmsford Essex CM3 1NN</w:t>
      </w:r>
    </w:p>
    <w:p w14:paraId="19C5D905" w14:textId="77777777" w:rsidR="00CA380C" w:rsidRPr="0085492B" w:rsidRDefault="00CA380C" w:rsidP="00CA380C">
      <w:pPr>
        <w:ind w:firstLine="720"/>
        <w:rPr>
          <w:bCs/>
          <w:sz w:val="22"/>
          <w:szCs w:val="22"/>
          <w:lang w:val="en-GB"/>
        </w:rPr>
      </w:pPr>
      <w:r w:rsidRPr="0085492B">
        <w:rPr>
          <w:bCs/>
          <w:sz w:val="22"/>
          <w:szCs w:val="22"/>
          <w:lang w:val="en-GB"/>
        </w:rPr>
        <w:t>Condition 3 - Construction Management plan, Condition 12 - Hard and Soft Landscaping</w:t>
      </w:r>
    </w:p>
    <w:p w14:paraId="56235EB2" w14:textId="77777777" w:rsidR="00CA380C" w:rsidRDefault="00CA380C" w:rsidP="00CA380C">
      <w:pPr>
        <w:ind w:firstLine="720"/>
        <w:rPr>
          <w:bCs/>
          <w:sz w:val="22"/>
          <w:szCs w:val="22"/>
          <w:lang w:val="en-GB"/>
        </w:rPr>
      </w:pPr>
      <w:r w:rsidRPr="0085492B">
        <w:rPr>
          <w:bCs/>
          <w:sz w:val="22"/>
          <w:szCs w:val="22"/>
          <w:lang w:val="en-GB"/>
        </w:rPr>
        <w:t>Pending Consideration</w:t>
      </w:r>
    </w:p>
    <w:p w14:paraId="5B24A28C" w14:textId="0408F017" w:rsidR="00CA380C" w:rsidRDefault="00CA380C" w:rsidP="00CA380C">
      <w:pPr>
        <w:ind w:left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Councillors discussed the current site and management plan and any considerations regarding deliveries. Although an occasional inconvenience to pedestrians,</w:t>
      </w:r>
      <w:r>
        <w:rPr>
          <w:bCs/>
          <w:sz w:val="22"/>
          <w:szCs w:val="22"/>
          <w:lang w:val="en-GB"/>
        </w:rPr>
        <w:t xml:space="preserve"> the site was keeping to agreed conditions. </w:t>
      </w:r>
    </w:p>
    <w:p w14:paraId="65CC31F2" w14:textId="77777777" w:rsidR="00CA380C" w:rsidRDefault="00CA380C" w:rsidP="00CA380C">
      <w:pPr>
        <w:ind w:firstLine="720"/>
        <w:rPr>
          <w:bCs/>
          <w:sz w:val="22"/>
          <w:szCs w:val="22"/>
          <w:lang w:val="en-GB"/>
        </w:rPr>
      </w:pPr>
    </w:p>
    <w:p w14:paraId="25F4B040" w14:textId="48FF8B34" w:rsidR="00CA380C" w:rsidRPr="00CA380C" w:rsidRDefault="00CA380C" w:rsidP="00CA380C">
      <w:pPr>
        <w:ind w:left="720" w:hanging="720"/>
        <w:rPr>
          <w:b/>
          <w:sz w:val="22"/>
          <w:szCs w:val="22"/>
          <w:lang w:val="en-GB"/>
        </w:rPr>
      </w:pPr>
      <w:r w:rsidRPr="00CA380C">
        <w:rPr>
          <w:b/>
          <w:sz w:val="22"/>
          <w:szCs w:val="22"/>
          <w:lang w:val="en-GB"/>
        </w:rPr>
        <w:t>13.2</w:t>
      </w:r>
      <w:r w:rsidRPr="00CA380C">
        <w:rPr>
          <w:b/>
          <w:sz w:val="22"/>
          <w:szCs w:val="22"/>
          <w:lang w:val="en-GB"/>
        </w:rPr>
        <w:tab/>
        <w:t>24/00114/DOC/</w:t>
      </w:r>
      <w:proofErr w:type="gramStart"/>
      <w:r w:rsidRPr="00CA380C">
        <w:rPr>
          <w:b/>
          <w:sz w:val="22"/>
          <w:szCs w:val="22"/>
          <w:lang w:val="en-GB"/>
        </w:rPr>
        <w:t>1 :</w:t>
      </w:r>
      <w:proofErr w:type="gramEnd"/>
      <w:r w:rsidRPr="00CA380C">
        <w:rPr>
          <w:b/>
          <w:sz w:val="22"/>
          <w:szCs w:val="22"/>
          <w:lang w:val="en-GB"/>
        </w:rPr>
        <w:t xml:space="preserve"> Mon 23 Mar 2026 </w:t>
      </w:r>
    </w:p>
    <w:p w14:paraId="371A5C12" w14:textId="77777777" w:rsidR="00CA380C" w:rsidRPr="0085492B" w:rsidRDefault="00CA380C" w:rsidP="00CA380C">
      <w:pPr>
        <w:ind w:left="720"/>
        <w:rPr>
          <w:bCs/>
          <w:sz w:val="22"/>
          <w:szCs w:val="22"/>
          <w:lang w:val="en-GB"/>
        </w:rPr>
      </w:pPr>
      <w:hyperlink r:id="rId4" w:history="1">
        <w:r w:rsidRPr="0085492B">
          <w:rPr>
            <w:rStyle w:val="Hyperlink"/>
            <w:bCs/>
            <w:color w:val="auto"/>
            <w:sz w:val="22"/>
            <w:szCs w:val="22"/>
            <w:u w:val="none"/>
            <w:lang w:val="en-GB"/>
          </w:rPr>
          <w:t>Condition 3 - Recording of Construction and Evaluation of Energy Performance Condition 4 - Contamination Condition 6 - Construction and Management Plan </w:t>
        </w:r>
      </w:hyperlink>
    </w:p>
    <w:p w14:paraId="094AE9B2" w14:textId="77777777" w:rsidR="00CA380C" w:rsidRPr="0085492B" w:rsidRDefault="00CA380C" w:rsidP="00CA380C">
      <w:pPr>
        <w:ind w:firstLine="720"/>
        <w:rPr>
          <w:bCs/>
          <w:sz w:val="22"/>
          <w:szCs w:val="22"/>
          <w:lang w:val="en-GB"/>
        </w:rPr>
      </w:pPr>
      <w:r w:rsidRPr="0085492B">
        <w:rPr>
          <w:bCs/>
          <w:sz w:val="22"/>
          <w:szCs w:val="22"/>
          <w:lang w:val="en-GB"/>
        </w:rPr>
        <w:t xml:space="preserve">Land East </w:t>
      </w:r>
      <w:proofErr w:type="gramStart"/>
      <w:r w:rsidRPr="0085492B">
        <w:rPr>
          <w:bCs/>
          <w:sz w:val="22"/>
          <w:szCs w:val="22"/>
          <w:lang w:val="en-GB"/>
        </w:rPr>
        <w:t>Of</w:t>
      </w:r>
      <w:proofErr w:type="gramEnd"/>
      <w:r w:rsidRPr="0085492B">
        <w:rPr>
          <w:bCs/>
          <w:sz w:val="22"/>
          <w:szCs w:val="22"/>
          <w:lang w:val="en-GB"/>
        </w:rPr>
        <w:t xml:space="preserve"> Mill Lane Great Leighs Chelmsford Essex</w:t>
      </w:r>
    </w:p>
    <w:p w14:paraId="19F40C43" w14:textId="77777777" w:rsidR="00CA380C" w:rsidRDefault="00CA380C" w:rsidP="00CA380C">
      <w:pPr>
        <w:ind w:firstLine="720"/>
        <w:rPr>
          <w:bCs/>
          <w:sz w:val="22"/>
          <w:szCs w:val="22"/>
          <w:lang w:val="en-GB"/>
        </w:rPr>
      </w:pPr>
      <w:r w:rsidRPr="0085492B">
        <w:rPr>
          <w:bCs/>
          <w:sz w:val="22"/>
          <w:szCs w:val="22"/>
          <w:lang w:val="en-GB"/>
        </w:rPr>
        <w:t>Status: Pending</w:t>
      </w:r>
      <w:r>
        <w:rPr>
          <w:bCs/>
          <w:sz w:val="22"/>
          <w:szCs w:val="22"/>
          <w:lang w:val="en-GB"/>
        </w:rPr>
        <w:t xml:space="preserve"> </w:t>
      </w:r>
    </w:p>
    <w:p w14:paraId="7BA146DE" w14:textId="5D247ED0" w:rsidR="00CA380C" w:rsidRPr="0085492B" w:rsidRDefault="00CA380C" w:rsidP="00CA380C">
      <w:pPr>
        <w:ind w:firstLine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No comment</w:t>
      </w:r>
    </w:p>
    <w:p w14:paraId="42871B77" w14:textId="77777777" w:rsidR="00CA380C" w:rsidRPr="00CA380C" w:rsidRDefault="00CA380C" w:rsidP="00CA380C">
      <w:pPr>
        <w:rPr>
          <w:b/>
          <w:sz w:val="22"/>
          <w:szCs w:val="22"/>
          <w:lang w:val="en-GB"/>
        </w:rPr>
      </w:pPr>
      <w:r w:rsidRPr="00CA380C">
        <w:rPr>
          <w:b/>
          <w:sz w:val="22"/>
          <w:szCs w:val="22"/>
          <w:lang w:val="en-GB"/>
        </w:rPr>
        <w:t>13.3</w:t>
      </w:r>
      <w:r w:rsidRPr="00CA380C">
        <w:rPr>
          <w:b/>
          <w:sz w:val="22"/>
          <w:szCs w:val="22"/>
          <w:lang w:val="en-GB"/>
        </w:rPr>
        <w:tab/>
        <w:t xml:space="preserve">Ref. No: 26/00305/CLOPUD  </w:t>
      </w:r>
    </w:p>
    <w:p w14:paraId="543575C0" w14:textId="77777777" w:rsidR="00CA380C" w:rsidRDefault="00CA380C" w:rsidP="00CA380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  <w:t>Single Storey Rear Extension</w:t>
      </w:r>
    </w:p>
    <w:p w14:paraId="21F33891" w14:textId="77777777" w:rsidR="00CA380C" w:rsidRPr="00BE76A7" w:rsidRDefault="00CA380C" w:rsidP="00CA380C">
      <w:pPr>
        <w:ind w:firstLine="720"/>
        <w:rPr>
          <w:bCs/>
          <w:sz w:val="22"/>
          <w:szCs w:val="22"/>
          <w:lang w:val="en-GB"/>
        </w:rPr>
      </w:pPr>
      <w:r w:rsidRPr="00BE76A7">
        <w:rPr>
          <w:bCs/>
          <w:sz w:val="22"/>
          <w:szCs w:val="22"/>
          <w:lang w:val="en-GB"/>
        </w:rPr>
        <w:t>37 Audley Road Great Leighs Chelmsford CM3 1RS</w:t>
      </w:r>
    </w:p>
    <w:p w14:paraId="0ACDE926" w14:textId="77777777" w:rsidR="00CA380C" w:rsidRPr="00BE76A7" w:rsidRDefault="00CA380C" w:rsidP="00CA380C">
      <w:pPr>
        <w:ind w:firstLine="720"/>
        <w:rPr>
          <w:bCs/>
          <w:sz w:val="22"/>
          <w:szCs w:val="22"/>
          <w:lang w:val="en-GB"/>
        </w:rPr>
      </w:pPr>
      <w:r w:rsidRPr="00BE76A7">
        <w:rPr>
          <w:bCs/>
          <w:sz w:val="22"/>
          <w:szCs w:val="22"/>
          <w:lang w:val="en-GB"/>
        </w:rPr>
        <w:t>Status: Pending Consideration</w:t>
      </w:r>
    </w:p>
    <w:p w14:paraId="795BE10D" w14:textId="0E8C29F4" w:rsidR="00CA380C" w:rsidRPr="00CA380C" w:rsidRDefault="00CA380C" w:rsidP="00CA380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CA380C">
        <w:rPr>
          <w:bCs/>
          <w:sz w:val="22"/>
          <w:szCs w:val="22"/>
          <w:lang w:val="en-GB"/>
        </w:rPr>
        <w:t>No comment</w:t>
      </w:r>
    </w:p>
    <w:p w14:paraId="54D5A6DC" w14:textId="77777777" w:rsidR="00CA380C" w:rsidRDefault="00CA380C" w:rsidP="00CA380C">
      <w:pPr>
        <w:rPr>
          <w:b/>
          <w:sz w:val="22"/>
          <w:szCs w:val="22"/>
          <w:lang w:val="en-GB"/>
        </w:rPr>
      </w:pPr>
    </w:p>
    <w:p w14:paraId="236F23F5" w14:textId="77777777" w:rsidR="00CA380C" w:rsidRDefault="00CA380C" w:rsidP="00CA380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14</w:t>
      </w:r>
      <w:r>
        <w:rPr>
          <w:b/>
          <w:sz w:val="22"/>
          <w:szCs w:val="22"/>
          <w:lang w:val="en-GB"/>
        </w:rPr>
        <w:tab/>
      </w:r>
      <w:r w:rsidRPr="006A79B4">
        <w:rPr>
          <w:b/>
          <w:sz w:val="22"/>
          <w:szCs w:val="22"/>
          <w:lang w:val="en-GB"/>
        </w:rPr>
        <w:t>Planning Results</w:t>
      </w:r>
    </w:p>
    <w:p w14:paraId="79C34644" w14:textId="77777777" w:rsidR="00CA380C" w:rsidRPr="0085492B" w:rsidRDefault="00CA380C" w:rsidP="00CA380C">
      <w:pPr>
        <w:ind w:left="720" w:hanging="720"/>
        <w:rPr>
          <w:bCs/>
          <w:sz w:val="22"/>
          <w:szCs w:val="22"/>
        </w:rPr>
      </w:pPr>
      <w:r w:rsidRPr="0085492B">
        <w:rPr>
          <w:bCs/>
          <w:sz w:val="22"/>
          <w:szCs w:val="22"/>
          <w:lang w:val="en-GB"/>
        </w:rPr>
        <w:t>1</w:t>
      </w:r>
      <w:r>
        <w:rPr>
          <w:bCs/>
          <w:sz w:val="22"/>
          <w:szCs w:val="22"/>
          <w:lang w:val="en-GB"/>
        </w:rPr>
        <w:t>4</w:t>
      </w:r>
      <w:r w:rsidRPr="0085492B">
        <w:rPr>
          <w:bCs/>
          <w:sz w:val="22"/>
          <w:szCs w:val="22"/>
          <w:lang w:val="en-GB"/>
        </w:rPr>
        <w:t>.1</w:t>
      </w:r>
      <w:r>
        <w:rPr>
          <w:b/>
          <w:sz w:val="22"/>
          <w:szCs w:val="22"/>
          <w:lang w:val="en-GB"/>
        </w:rPr>
        <w:tab/>
      </w:r>
      <w:r>
        <w:rPr>
          <w:bCs/>
          <w:sz w:val="22"/>
          <w:szCs w:val="22"/>
        </w:rPr>
        <w:t>R</w:t>
      </w:r>
      <w:r w:rsidRPr="0085492B">
        <w:rPr>
          <w:bCs/>
          <w:sz w:val="22"/>
          <w:szCs w:val="22"/>
        </w:rPr>
        <w:t xml:space="preserve">etrospective single </w:t>
      </w:r>
      <w:proofErr w:type="spellStart"/>
      <w:r w:rsidRPr="0085492B">
        <w:rPr>
          <w:bCs/>
          <w:sz w:val="22"/>
          <w:szCs w:val="22"/>
        </w:rPr>
        <w:t>storey</w:t>
      </w:r>
      <w:proofErr w:type="spellEnd"/>
      <w:r w:rsidRPr="0085492B">
        <w:rPr>
          <w:bCs/>
          <w:sz w:val="22"/>
          <w:szCs w:val="22"/>
        </w:rPr>
        <w:t xml:space="preserve"> rear extension with flat roof</w:t>
      </w:r>
    </w:p>
    <w:p w14:paraId="536B9DDB" w14:textId="77777777" w:rsidR="00CA380C" w:rsidRPr="0085492B" w:rsidRDefault="00CA380C" w:rsidP="00CA380C">
      <w:pPr>
        <w:ind w:left="720"/>
        <w:rPr>
          <w:bCs/>
          <w:sz w:val="22"/>
          <w:szCs w:val="22"/>
        </w:rPr>
      </w:pPr>
      <w:r w:rsidRPr="0085492B">
        <w:rPr>
          <w:bCs/>
          <w:sz w:val="22"/>
          <w:szCs w:val="22"/>
        </w:rPr>
        <w:t>155 Main Road Great Leighs Chelmsford Essex CM3 1NP</w:t>
      </w:r>
    </w:p>
    <w:p w14:paraId="6293BDD6" w14:textId="77777777" w:rsidR="00CA380C" w:rsidRPr="0085492B" w:rsidRDefault="00CA380C" w:rsidP="00CA380C">
      <w:pPr>
        <w:ind w:firstLine="720"/>
        <w:rPr>
          <w:bCs/>
          <w:sz w:val="22"/>
          <w:szCs w:val="22"/>
        </w:rPr>
      </w:pPr>
      <w:r w:rsidRPr="0085492B">
        <w:rPr>
          <w:bCs/>
          <w:sz w:val="22"/>
          <w:szCs w:val="22"/>
        </w:rPr>
        <w:lastRenderedPageBreak/>
        <w:t>Ref. No: 26/00221/FUL</w:t>
      </w:r>
      <w:r>
        <w:rPr>
          <w:bCs/>
          <w:sz w:val="22"/>
          <w:szCs w:val="22"/>
        </w:rPr>
        <w:t xml:space="preserve">: </w:t>
      </w:r>
      <w:r w:rsidRPr="0085492B">
        <w:rPr>
          <w:bCs/>
          <w:sz w:val="22"/>
          <w:szCs w:val="22"/>
        </w:rPr>
        <w:t>Application Permitted</w:t>
      </w:r>
    </w:p>
    <w:p w14:paraId="58E6AE6E" w14:textId="77777777" w:rsidR="00CA380C" w:rsidRPr="0085492B" w:rsidRDefault="00CA380C" w:rsidP="00CA380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14.2</w:t>
      </w:r>
      <w:r>
        <w:rPr>
          <w:bCs/>
          <w:sz w:val="22"/>
          <w:szCs w:val="22"/>
        </w:rPr>
        <w:tab/>
      </w:r>
      <w:r w:rsidRPr="0085492B">
        <w:rPr>
          <w:bCs/>
          <w:sz w:val="22"/>
          <w:szCs w:val="22"/>
        </w:rPr>
        <w:t xml:space="preserve">Demolition of front car port. </w:t>
      </w:r>
    </w:p>
    <w:p w14:paraId="24BE9D2F" w14:textId="77777777" w:rsidR="00CA380C" w:rsidRPr="0085492B" w:rsidRDefault="00CA380C" w:rsidP="00CA380C">
      <w:pPr>
        <w:ind w:left="720"/>
        <w:rPr>
          <w:bCs/>
          <w:sz w:val="22"/>
          <w:szCs w:val="22"/>
        </w:rPr>
      </w:pPr>
      <w:r w:rsidRPr="0085492B">
        <w:rPr>
          <w:bCs/>
          <w:sz w:val="22"/>
          <w:szCs w:val="22"/>
        </w:rPr>
        <w:t>148 Main Road Great Leighs Chelmsford Essex CM3 1NP</w:t>
      </w:r>
    </w:p>
    <w:p w14:paraId="3FA0EB24" w14:textId="77777777" w:rsidR="00CA380C" w:rsidRDefault="00CA380C" w:rsidP="00CA380C">
      <w:pPr>
        <w:ind w:firstLine="720"/>
        <w:rPr>
          <w:bCs/>
          <w:sz w:val="22"/>
          <w:szCs w:val="22"/>
        </w:rPr>
      </w:pPr>
      <w:r w:rsidRPr="0085492B">
        <w:rPr>
          <w:bCs/>
          <w:sz w:val="22"/>
          <w:szCs w:val="22"/>
        </w:rPr>
        <w:t>Ref. No: 26/00191/FUL: Application Permitted</w:t>
      </w:r>
    </w:p>
    <w:p w14:paraId="1B69A078" w14:textId="2AD3063E" w:rsidR="00CA380C" w:rsidRPr="00405FB6" w:rsidRDefault="00CA380C" w:rsidP="00CA380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Noted</w:t>
      </w:r>
    </w:p>
    <w:p w14:paraId="3E3DCDA5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</w:p>
    <w:p w14:paraId="640719AB" w14:textId="77777777" w:rsidR="00CA380C" w:rsidRDefault="00CA380C" w:rsidP="00CA380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15</w:t>
      </w:r>
      <w:r w:rsidRPr="006A79B4">
        <w:rPr>
          <w:b/>
          <w:sz w:val="22"/>
          <w:szCs w:val="22"/>
          <w:lang w:val="en-GB"/>
        </w:rPr>
        <w:tab/>
        <w:t>Essex County Council Correspondence</w:t>
      </w:r>
    </w:p>
    <w:p w14:paraId="7F709015" w14:textId="77777777" w:rsidR="00CA380C" w:rsidRDefault="00CA380C" w:rsidP="00CA380C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A651BE">
        <w:rPr>
          <w:bCs/>
          <w:sz w:val="22"/>
          <w:szCs w:val="22"/>
          <w:lang w:val="en-GB"/>
        </w:rPr>
        <w:t>Cllr Mike Steel report</w:t>
      </w:r>
    </w:p>
    <w:p w14:paraId="2790CDD7" w14:textId="7416A110" w:rsidR="00C14BAD" w:rsidRDefault="00C14BAD" w:rsidP="00CA380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  <w:t xml:space="preserve">Mike will no longer be our Councillor from May due to wards changing. </w:t>
      </w:r>
    </w:p>
    <w:p w14:paraId="5BD9D1B6" w14:textId="0B9F0A04" w:rsidR="00974582" w:rsidRDefault="00974582" w:rsidP="00974582">
      <w:pPr>
        <w:ind w:left="720"/>
        <w:rPr>
          <w:sz w:val="22"/>
          <w:szCs w:val="22"/>
        </w:rPr>
      </w:pPr>
      <w:r w:rsidRPr="00974582">
        <w:rPr>
          <w:bCs/>
          <w:sz w:val="22"/>
          <w:szCs w:val="22"/>
        </w:rPr>
        <w:t>Essex County Council are carrying out a consultation on their draft </w:t>
      </w:r>
      <w:r w:rsidRPr="00974582">
        <w:rPr>
          <w:sz w:val="22"/>
          <w:szCs w:val="22"/>
        </w:rPr>
        <w:t>Essex Safer Speeds Strategy </w:t>
      </w:r>
      <w:r>
        <w:rPr>
          <w:sz w:val="22"/>
          <w:szCs w:val="22"/>
        </w:rPr>
        <w:t xml:space="preserve">– see notes </w:t>
      </w:r>
      <w:r w:rsidR="005B0C82">
        <w:rPr>
          <w:sz w:val="22"/>
          <w:szCs w:val="22"/>
        </w:rPr>
        <w:t>below</w:t>
      </w:r>
    </w:p>
    <w:p w14:paraId="11F9EF4E" w14:textId="4925ED10" w:rsidR="005B0C82" w:rsidRDefault="005B0C82" w:rsidP="005B0C82">
      <w:pPr>
        <w:ind w:left="720"/>
        <w:rPr>
          <w:sz w:val="22"/>
          <w:szCs w:val="22"/>
          <w:lang w:val="en-GB"/>
        </w:rPr>
      </w:pPr>
      <w:r w:rsidRPr="005B0C82">
        <w:rPr>
          <w:sz w:val="22"/>
          <w:szCs w:val="22"/>
          <w:lang w:val="en-GB"/>
        </w:rPr>
        <w:t>LGR</w:t>
      </w:r>
      <w:r>
        <w:rPr>
          <w:sz w:val="22"/>
          <w:szCs w:val="22"/>
          <w:lang w:val="en-GB"/>
        </w:rPr>
        <w:t xml:space="preserve"> - </w:t>
      </w:r>
      <w:r w:rsidRPr="005B0C82">
        <w:rPr>
          <w:sz w:val="22"/>
          <w:szCs w:val="22"/>
          <w:lang w:val="en-GB"/>
        </w:rPr>
        <w:t>The Government has just announced (subject to parliamentary approval) that Chelmsford will join Brentwood and Maldon, along with Essex County Council services, to form a new mid-Essex unitary authority from April 2028. This forms part of the wider five unitary model which has now been selected for Greater Essex. </w:t>
      </w:r>
    </w:p>
    <w:p w14:paraId="2C3DD960" w14:textId="4C2E34B7" w:rsidR="00524DF0" w:rsidRDefault="00524DF0" w:rsidP="00524DF0">
      <w:pPr>
        <w:ind w:left="720"/>
        <w:rPr>
          <w:sz w:val="22"/>
          <w:szCs w:val="22"/>
          <w:lang w:val="en-GB"/>
        </w:rPr>
      </w:pPr>
      <w:r w:rsidRPr="00524DF0">
        <w:rPr>
          <w:sz w:val="22"/>
          <w:szCs w:val="22"/>
          <w:lang w:val="en-GB"/>
        </w:rPr>
        <w:t xml:space="preserve">ECC elections are going ahead 7th May </w:t>
      </w:r>
      <w:proofErr w:type="gramStart"/>
      <w:r w:rsidRPr="00524DF0">
        <w:rPr>
          <w:sz w:val="22"/>
          <w:szCs w:val="22"/>
          <w:lang w:val="en-GB"/>
        </w:rPr>
        <w:t>2026</w:t>
      </w:r>
      <w:proofErr w:type="gramEnd"/>
      <w:r w:rsidRPr="00524DF0">
        <w:rPr>
          <w:sz w:val="22"/>
          <w:szCs w:val="22"/>
          <w:lang w:val="en-GB"/>
        </w:rPr>
        <w:t xml:space="preserve"> and I will be standing for Broomfield and Writtle which has slightly changed with the loss of Great Leighs and the addition of Stock and </w:t>
      </w:r>
      <w:proofErr w:type="spellStart"/>
      <w:r w:rsidRPr="00524DF0">
        <w:rPr>
          <w:sz w:val="22"/>
          <w:szCs w:val="22"/>
          <w:lang w:val="en-GB"/>
        </w:rPr>
        <w:t>Margaretting</w:t>
      </w:r>
      <w:proofErr w:type="spellEnd"/>
      <w:r w:rsidRPr="00524DF0">
        <w:rPr>
          <w:sz w:val="22"/>
          <w:szCs w:val="22"/>
          <w:lang w:val="en-GB"/>
        </w:rPr>
        <w:t>.</w:t>
      </w:r>
    </w:p>
    <w:p w14:paraId="2D75AA31" w14:textId="0D3E178F" w:rsidR="00524DF0" w:rsidRPr="005B0C82" w:rsidRDefault="00524DF0" w:rsidP="00524DF0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Pylons: </w:t>
      </w:r>
      <w:r w:rsidR="00CB196B" w:rsidRPr="00CB196B">
        <w:rPr>
          <w:sz w:val="22"/>
          <w:szCs w:val="22"/>
        </w:rPr>
        <w:t>NI have just issued a note on changes to the application</w:t>
      </w:r>
      <w:r w:rsidR="00CB196B">
        <w:rPr>
          <w:sz w:val="22"/>
          <w:szCs w:val="22"/>
        </w:rPr>
        <w:t xml:space="preserve"> but unsure to whether it will be our area. Awaiting clarification. </w:t>
      </w:r>
    </w:p>
    <w:p w14:paraId="6A5F9D2E" w14:textId="77777777" w:rsidR="005B0C82" w:rsidRPr="00974582" w:rsidRDefault="005B0C82" w:rsidP="00974582">
      <w:pPr>
        <w:ind w:left="720"/>
        <w:rPr>
          <w:sz w:val="22"/>
          <w:szCs w:val="22"/>
          <w:lang w:val="en-GB"/>
        </w:rPr>
      </w:pPr>
    </w:p>
    <w:p w14:paraId="1C54631A" w14:textId="77777777" w:rsidR="00CA380C" w:rsidRPr="00974582" w:rsidRDefault="00CA380C" w:rsidP="00CA380C">
      <w:pPr>
        <w:rPr>
          <w:sz w:val="22"/>
          <w:szCs w:val="22"/>
          <w:lang w:val="en-GB"/>
        </w:rPr>
      </w:pPr>
    </w:p>
    <w:p w14:paraId="4E83FA79" w14:textId="77777777" w:rsidR="00E261EE" w:rsidRDefault="00CA380C" w:rsidP="00CA380C">
      <w:pPr>
        <w:ind w:left="720" w:hanging="720"/>
        <w:rPr>
          <w:bCs/>
          <w:sz w:val="22"/>
          <w:szCs w:val="22"/>
        </w:rPr>
      </w:pPr>
      <w:r>
        <w:rPr>
          <w:b/>
          <w:sz w:val="22"/>
          <w:szCs w:val="22"/>
          <w:lang w:val="en-GB"/>
        </w:rPr>
        <w:t>16</w:t>
      </w:r>
      <w:r w:rsidRPr="006A79B4">
        <w:rPr>
          <w:b/>
          <w:sz w:val="22"/>
          <w:szCs w:val="22"/>
          <w:lang w:val="en-GB"/>
        </w:rPr>
        <w:tab/>
        <w:t>Chelmsford City Council Correspondence</w:t>
      </w:r>
      <w:r>
        <w:rPr>
          <w:b/>
          <w:sz w:val="22"/>
          <w:szCs w:val="22"/>
          <w:lang w:val="en-GB"/>
        </w:rPr>
        <w:br/>
      </w:r>
      <w:r w:rsidRPr="000D1784">
        <w:rPr>
          <w:bCs/>
          <w:sz w:val="22"/>
          <w:szCs w:val="22"/>
          <w:lang w:val="en-GB"/>
        </w:rPr>
        <w:t>Report from Cllr Raven</w:t>
      </w:r>
      <w:r>
        <w:rPr>
          <w:b/>
          <w:sz w:val="22"/>
          <w:szCs w:val="22"/>
          <w:lang w:val="en-GB"/>
        </w:rPr>
        <w:br/>
      </w:r>
      <w:r w:rsidR="00E363F6" w:rsidRPr="00E363F6">
        <w:rPr>
          <w:bCs/>
          <w:sz w:val="22"/>
          <w:szCs w:val="22"/>
          <w:lang w:val="en-GB"/>
        </w:rPr>
        <w:t xml:space="preserve">Urban Area </w:t>
      </w:r>
      <w:r w:rsidR="00B1318C">
        <w:rPr>
          <w:bCs/>
          <w:sz w:val="22"/>
          <w:szCs w:val="22"/>
          <w:lang w:val="en-GB"/>
        </w:rPr>
        <w:t xml:space="preserve">Business </w:t>
      </w:r>
      <w:r w:rsidR="00E363F6" w:rsidRPr="00E363F6">
        <w:rPr>
          <w:bCs/>
          <w:sz w:val="22"/>
          <w:szCs w:val="22"/>
          <w:lang w:val="en-GB"/>
        </w:rPr>
        <w:t>Grant</w:t>
      </w:r>
      <w:r w:rsidR="00B1318C">
        <w:rPr>
          <w:bCs/>
          <w:sz w:val="22"/>
          <w:szCs w:val="22"/>
          <w:lang w:val="en-GB"/>
        </w:rPr>
        <w:t xml:space="preserve"> launched</w:t>
      </w:r>
      <w:r w:rsidR="00E363F6" w:rsidRPr="00E363F6">
        <w:rPr>
          <w:bCs/>
          <w:sz w:val="22"/>
          <w:szCs w:val="22"/>
          <w:lang w:val="en-GB"/>
        </w:rPr>
        <w:t>:</w:t>
      </w:r>
      <w:r w:rsidR="00B1318C">
        <w:rPr>
          <w:bCs/>
          <w:sz w:val="22"/>
          <w:szCs w:val="22"/>
          <w:lang w:val="en-GB"/>
        </w:rPr>
        <w:t xml:space="preserve"> </w:t>
      </w:r>
      <w:r w:rsidR="00B1318C" w:rsidRPr="00B1318C">
        <w:rPr>
          <w:bCs/>
          <w:sz w:val="22"/>
          <w:szCs w:val="22"/>
        </w:rPr>
        <w:t>Applicants will be expected to provide match funding of at least 20% of the grant requested</w:t>
      </w:r>
    </w:p>
    <w:p w14:paraId="6C6A9E74" w14:textId="3838FB3F" w:rsidR="00CA380C" w:rsidRPr="00E261EE" w:rsidRDefault="00E261EE" w:rsidP="00CA380C">
      <w:pPr>
        <w:ind w:left="720" w:hanging="720"/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E261EE">
        <w:rPr>
          <w:bCs/>
          <w:sz w:val="22"/>
          <w:szCs w:val="22"/>
          <w:lang w:val="en-GB"/>
        </w:rPr>
        <w:t>Local Plan – in its next phase</w:t>
      </w:r>
      <w:r w:rsidR="00E363F6" w:rsidRPr="00E261EE">
        <w:rPr>
          <w:bCs/>
          <w:sz w:val="22"/>
          <w:szCs w:val="22"/>
          <w:lang w:val="en-GB"/>
        </w:rPr>
        <w:t xml:space="preserve"> </w:t>
      </w:r>
    </w:p>
    <w:p w14:paraId="514DC951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</w:p>
    <w:p w14:paraId="303107F6" w14:textId="77777777" w:rsidR="00CA380C" w:rsidRDefault="00CA380C" w:rsidP="00CA380C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17</w:t>
      </w:r>
      <w:r w:rsidRPr="006A79B4">
        <w:rPr>
          <w:b/>
          <w:sz w:val="22"/>
          <w:szCs w:val="22"/>
          <w:lang w:val="en-GB"/>
        </w:rPr>
        <w:tab/>
        <w:t xml:space="preserve">General </w:t>
      </w:r>
      <w:bookmarkStart w:id="0" w:name="_Hlk176890081"/>
      <w:r w:rsidRPr="006A79B4">
        <w:rPr>
          <w:b/>
          <w:sz w:val="22"/>
          <w:szCs w:val="22"/>
          <w:lang w:val="en-GB"/>
        </w:rPr>
        <w:t>C</w:t>
      </w:r>
      <w:bookmarkEnd w:id="0"/>
      <w:r w:rsidRPr="006A79B4">
        <w:rPr>
          <w:b/>
          <w:sz w:val="22"/>
          <w:szCs w:val="22"/>
          <w:lang w:val="en-GB"/>
        </w:rPr>
        <w:t>orrespondence</w:t>
      </w:r>
    </w:p>
    <w:p w14:paraId="640B328B" w14:textId="77777777" w:rsidR="00CA380C" w:rsidRDefault="00CA380C" w:rsidP="00CA380C">
      <w:pPr>
        <w:ind w:left="720" w:hanging="720"/>
        <w:rPr>
          <w:sz w:val="22"/>
          <w:szCs w:val="22"/>
        </w:rPr>
      </w:pPr>
      <w:r w:rsidRPr="00140DDE">
        <w:rPr>
          <w:bCs/>
          <w:sz w:val="22"/>
          <w:szCs w:val="22"/>
          <w:lang w:val="en-GB"/>
        </w:rPr>
        <w:t>1</w:t>
      </w:r>
      <w:r>
        <w:rPr>
          <w:bCs/>
          <w:sz w:val="22"/>
          <w:szCs w:val="22"/>
          <w:lang w:val="en-GB"/>
        </w:rPr>
        <w:t>7.</w:t>
      </w:r>
      <w:r w:rsidRPr="00140DDE">
        <w:rPr>
          <w:bCs/>
          <w:sz w:val="22"/>
          <w:szCs w:val="22"/>
          <w:lang w:val="en-GB"/>
        </w:rPr>
        <w:t>1</w:t>
      </w:r>
      <w:r>
        <w:rPr>
          <w:b/>
          <w:sz w:val="22"/>
          <w:szCs w:val="22"/>
          <w:lang w:val="en-GB"/>
        </w:rPr>
        <w:tab/>
      </w:r>
      <w:r w:rsidRPr="00140DDE">
        <w:rPr>
          <w:sz w:val="22"/>
          <w:szCs w:val="22"/>
        </w:rPr>
        <w:t xml:space="preserve">6th May event at Hatfield Peverel Village Hall- LNRS and Nature Recovery Action Planning open to </w:t>
      </w:r>
      <w:proofErr w:type="spellStart"/>
      <w:r w:rsidRPr="00140DDE">
        <w:rPr>
          <w:sz w:val="22"/>
          <w:szCs w:val="22"/>
        </w:rPr>
        <w:t>Council</w:t>
      </w:r>
      <w:r>
        <w:rPr>
          <w:sz w:val="22"/>
          <w:szCs w:val="22"/>
        </w:rPr>
        <w:t>l</w:t>
      </w:r>
      <w:r w:rsidRPr="00140DDE">
        <w:rPr>
          <w:sz w:val="22"/>
          <w:szCs w:val="22"/>
        </w:rPr>
        <w:t>ors</w:t>
      </w:r>
      <w:proofErr w:type="spellEnd"/>
      <w:r w:rsidRPr="00140DDE">
        <w:rPr>
          <w:sz w:val="22"/>
          <w:szCs w:val="22"/>
        </w:rPr>
        <w:t xml:space="preserve"> and Clerks</w:t>
      </w:r>
    </w:p>
    <w:p w14:paraId="1E094913" w14:textId="30A1358D" w:rsidR="00CA380C" w:rsidRPr="00140DDE" w:rsidRDefault="00CA380C" w:rsidP="00CA380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</w:rPr>
        <w:tab/>
        <w:t>Noted</w:t>
      </w:r>
    </w:p>
    <w:p w14:paraId="1C9EF7F5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</w:p>
    <w:p w14:paraId="199B3657" w14:textId="77777777" w:rsidR="00CA380C" w:rsidRDefault="00CA380C" w:rsidP="00CA380C">
      <w:pPr>
        <w:rPr>
          <w:b/>
          <w:sz w:val="22"/>
          <w:szCs w:val="22"/>
          <w:lang w:val="en-GB"/>
        </w:rPr>
      </w:pPr>
      <w:bookmarkStart w:id="1" w:name="_Hlk176889895"/>
      <w:r>
        <w:rPr>
          <w:b/>
          <w:sz w:val="22"/>
          <w:szCs w:val="22"/>
          <w:lang w:val="en-GB"/>
        </w:rPr>
        <w:t>18</w:t>
      </w:r>
      <w:r w:rsidRPr="009E253C">
        <w:rPr>
          <w:b/>
          <w:sz w:val="22"/>
          <w:szCs w:val="22"/>
          <w:lang w:val="en-GB"/>
        </w:rPr>
        <w:tab/>
        <w:t>Great Leighs Environment</w:t>
      </w:r>
    </w:p>
    <w:p w14:paraId="72807441" w14:textId="77777777" w:rsidR="00CA380C" w:rsidRDefault="00CA380C" w:rsidP="00CA380C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  <w:lang w:val="en-GB"/>
        </w:rPr>
        <w:t>18.1</w:t>
      </w:r>
      <w:r>
        <w:rPr>
          <w:bCs/>
          <w:sz w:val="22"/>
          <w:szCs w:val="22"/>
          <w:lang w:val="en-GB"/>
        </w:rPr>
        <w:tab/>
      </w:r>
      <w:r w:rsidRPr="00C9357A">
        <w:rPr>
          <w:bCs/>
          <w:sz w:val="22"/>
          <w:szCs w:val="22"/>
          <w:lang w:val="en-GB"/>
        </w:rPr>
        <w:t>E</w:t>
      </w:r>
      <w:proofErr w:type="spellStart"/>
      <w:r w:rsidRPr="00C9357A">
        <w:rPr>
          <w:bCs/>
          <w:sz w:val="22"/>
          <w:szCs w:val="22"/>
        </w:rPr>
        <w:t>ssex</w:t>
      </w:r>
      <w:proofErr w:type="spellEnd"/>
      <w:r w:rsidRPr="00C9357A">
        <w:rPr>
          <w:bCs/>
          <w:sz w:val="22"/>
          <w:szCs w:val="22"/>
        </w:rPr>
        <w:t xml:space="preserve"> Village of the Year Competition and Rural Community Awards, which include a </w:t>
      </w:r>
      <w:r>
        <w:rPr>
          <w:bCs/>
          <w:sz w:val="22"/>
          <w:szCs w:val="22"/>
        </w:rPr>
        <w:t xml:space="preserve">        </w:t>
      </w:r>
      <w:r w:rsidRPr="00C9357A">
        <w:rPr>
          <w:bCs/>
          <w:sz w:val="22"/>
          <w:szCs w:val="22"/>
        </w:rPr>
        <w:t>new Playing Field and Playground Award. </w:t>
      </w:r>
    </w:p>
    <w:p w14:paraId="3EF58824" w14:textId="2119B97D" w:rsidR="00CA380C" w:rsidRDefault="00CA380C" w:rsidP="00CA380C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Noted</w:t>
      </w:r>
    </w:p>
    <w:p w14:paraId="24FC6760" w14:textId="77777777" w:rsidR="00CA380C" w:rsidRDefault="00CA380C" w:rsidP="00CA380C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18.2</w:t>
      </w:r>
      <w:r>
        <w:rPr>
          <w:bCs/>
          <w:sz w:val="22"/>
          <w:szCs w:val="22"/>
        </w:rPr>
        <w:tab/>
        <w:t>Discuss phone box – possible transport option found. Follow-up on contact made with family who currently have in a lock-up.</w:t>
      </w:r>
    </w:p>
    <w:p w14:paraId="44F8DAD9" w14:textId="086F1A73" w:rsidR="00CA380C" w:rsidRPr="00C9357A" w:rsidRDefault="00CA380C" w:rsidP="00CA380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</w:rPr>
        <w:tab/>
        <w:t xml:space="preserve">Contact holder of phone box relaying the updated plans for phone box. </w:t>
      </w:r>
      <w:r w:rsidRPr="00C9357A">
        <w:rPr>
          <w:bCs/>
          <w:sz w:val="22"/>
          <w:szCs w:val="22"/>
          <w:lang w:val="en-GB"/>
        </w:rPr>
        <w:br/>
      </w:r>
    </w:p>
    <w:bookmarkEnd w:id="1"/>
    <w:p w14:paraId="19F08CC7" w14:textId="77777777" w:rsidR="00CA380C" w:rsidRDefault="00CA380C" w:rsidP="00CA380C">
      <w:pPr>
        <w:ind w:left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>Playing Field Matters</w:t>
      </w:r>
    </w:p>
    <w:p w14:paraId="3C556EE2" w14:textId="77777777" w:rsidR="00CA380C" w:rsidRDefault="00CA380C" w:rsidP="00CA380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18.3</w:t>
      </w:r>
      <w:r>
        <w:rPr>
          <w:sz w:val="22"/>
          <w:szCs w:val="22"/>
          <w:lang w:val="en-GB"/>
        </w:rPr>
        <w:tab/>
      </w:r>
      <w:r w:rsidRPr="00BC6223">
        <w:rPr>
          <w:sz w:val="22"/>
          <w:szCs w:val="22"/>
          <w:lang w:val="en-GB"/>
        </w:rPr>
        <w:t xml:space="preserve">Sound-proofing cost and options – Premier Sports Surfaces said they only have </w:t>
      </w:r>
      <w:proofErr w:type="gramStart"/>
      <w:r w:rsidRPr="00BC6223">
        <w:rPr>
          <w:sz w:val="22"/>
          <w:szCs w:val="22"/>
          <w:lang w:val="en-GB"/>
        </w:rPr>
        <w:t xml:space="preserve">options </w:t>
      </w:r>
      <w:r>
        <w:rPr>
          <w:sz w:val="22"/>
          <w:szCs w:val="22"/>
          <w:lang w:val="en-GB"/>
        </w:rPr>
        <w:t xml:space="preserve"> </w:t>
      </w:r>
      <w:r w:rsidRPr="00BC6223">
        <w:rPr>
          <w:sz w:val="22"/>
          <w:szCs w:val="22"/>
          <w:lang w:val="en-GB"/>
        </w:rPr>
        <w:t>that</w:t>
      </w:r>
      <w:proofErr w:type="gramEnd"/>
      <w:r w:rsidRPr="00BC6223">
        <w:rPr>
          <w:sz w:val="22"/>
          <w:szCs w:val="22"/>
          <w:lang w:val="en-GB"/>
        </w:rPr>
        <w:t xml:space="preserve"> cannot be secured</w:t>
      </w:r>
      <w:r>
        <w:rPr>
          <w:sz w:val="22"/>
          <w:szCs w:val="22"/>
          <w:lang w:val="en-GB"/>
        </w:rPr>
        <w:t xml:space="preserve">. </w:t>
      </w:r>
    </w:p>
    <w:p w14:paraId="348B9D9B" w14:textId="77777777" w:rsidR="00CA380C" w:rsidRDefault="00CA380C" w:rsidP="00CA380C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Options – buy the pads separately and look at ways to secure – spray glue, Velcro strips</w:t>
      </w:r>
    </w:p>
    <w:p w14:paraId="6B2A246A" w14:textId="77777777" w:rsidR="00CA380C" w:rsidRDefault="00CA380C" w:rsidP="00CA380C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Cost between £180 – 330 for 2 goals</w:t>
      </w:r>
    </w:p>
    <w:p w14:paraId="40482D63" w14:textId="34A98460" w:rsidR="00CA380C" w:rsidRPr="001A0757" w:rsidRDefault="00CA380C" w:rsidP="001A0757">
      <w:pPr>
        <w:ind w:left="720"/>
        <w:rPr>
          <w:sz w:val="22"/>
          <w:szCs w:val="22"/>
        </w:rPr>
      </w:pPr>
      <w:r>
        <w:rPr>
          <w:sz w:val="22"/>
          <w:szCs w:val="22"/>
        </w:rPr>
        <w:t>The Council discussed the matter and reviewed the Clerks research. After s</w:t>
      </w:r>
      <w:r w:rsidRPr="00CA380C">
        <w:rPr>
          <w:sz w:val="22"/>
          <w:szCs w:val="22"/>
        </w:rPr>
        <w:t>peaking with various specialist contractors, the Council have decided that sound-proofing the goals in the 3G pitch is not a viable option. </w:t>
      </w:r>
      <w:r>
        <w:rPr>
          <w:sz w:val="22"/>
          <w:szCs w:val="22"/>
        </w:rPr>
        <w:t>T</w:t>
      </w:r>
      <w:r w:rsidRPr="00CA380C">
        <w:rPr>
          <w:sz w:val="22"/>
          <w:szCs w:val="22"/>
        </w:rPr>
        <w:t xml:space="preserve">he main point </w:t>
      </w:r>
      <w:r>
        <w:rPr>
          <w:sz w:val="22"/>
          <w:szCs w:val="22"/>
        </w:rPr>
        <w:t xml:space="preserve">being </w:t>
      </w:r>
      <w:r w:rsidRPr="00CA380C">
        <w:rPr>
          <w:sz w:val="22"/>
          <w:szCs w:val="22"/>
        </w:rPr>
        <w:t xml:space="preserve">that the noise wouldn't stop by just sound-proofing the goals as these are </w:t>
      </w:r>
      <w:proofErr w:type="gramStart"/>
      <w:r w:rsidRPr="00CA380C">
        <w:rPr>
          <w:sz w:val="22"/>
          <w:szCs w:val="22"/>
        </w:rPr>
        <w:t>really small</w:t>
      </w:r>
      <w:proofErr w:type="gramEnd"/>
      <w:r w:rsidRPr="00CA380C">
        <w:rPr>
          <w:sz w:val="22"/>
          <w:szCs w:val="22"/>
        </w:rPr>
        <w:t xml:space="preserve"> areas. The ball hits all areas of the sides and back fence especially, so the Council felt that it wouldn't alleviate the issue.</w:t>
      </w:r>
      <w:r>
        <w:rPr>
          <w:sz w:val="22"/>
          <w:szCs w:val="22"/>
        </w:rPr>
        <w:t xml:space="preserve"> The pitch is only used once or twice a week on average between 8pm-9pm so not late into the night. </w:t>
      </w:r>
    </w:p>
    <w:p w14:paraId="4AC3DFEE" w14:textId="77777777" w:rsidR="00CA380C" w:rsidRDefault="00CA380C" w:rsidP="00CA380C">
      <w:pPr>
        <w:rPr>
          <w:sz w:val="22"/>
          <w:szCs w:val="22"/>
        </w:rPr>
      </w:pPr>
    </w:p>
    <w:p w14:paraId="49E4A58D" w14:textId="77777777" w:rsidR="001A0757" w:rsidRDefault="00CA380C" w:rsidP="00CA380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18.4</w:t>
      </w:r>
      <w:r>
        <w:rPr>
          <w:sz w:val="22"/>
          <w:szCs w:val="22"/>
        </w:rPr>
        <w:tab/>
        <w:t xml:space="preserve">Premier Sports Surfaces - </w:t>
      </w:r>
      <w:r w:rsidRPr="00140DDE">
        <w:rPr>
          <w:sz w:val="22"/>
          <w:szCs w:val="22"/>
        </w:rPr>
        <w:t xml:space="preserve">Surface </w:t>
      </w:r>
      <w:r w:rsidR="001A0757">
        <w:rPr>
          <w:sz w:val="22"/>
          <w:szCs w:val="22"/>
        </w:rPr>
        <w:t>m</w:t>
      </w:r>
      <w:r w:rsidRPr="00140DDE">
        <w:rPr>
          <w:sz w:val="22"/>
          <w:szCs w:val="22"/>
        </w:rPr>
        <w:t>aintenance</w:t>
      </w:r>
      <w:r>
        <w:rPr>
          <w:sz w:val="22"/>
          <w:szCs w:val="22"/>
        </w:rPr>
        <w:t xml:space="preserve"> quarterly visit offered – Bronze package £1040 +VAT – Gold package £2610 + VAT (5% discount available)</w:t>
      </w:r>
    </w:p>
    <w:p w14:paraId="57729D2E" w14:textId="74634D91" w:rsidR="00CA380C" w:rsidRPr="00744022" w:rsidRDefault="001A0757" w:rsidP="00CA380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proofErr w:type="spellStart"/>
      <w:r>
        <w:rPr>
          <w:sz w:val="22"/>
          <w:szCs w:val="22"/>
        </w:rPr>
        <w:t>Councillors</w:t>
      </w:r>
      <w:proofErr w:type="spellEnd"/>
      <w:r>
        <w:rPr>
          <w:sz w:val="22"/>
          <w:szCs w:val="22"/>
        </w:rPr>
        <w:t xml:space="preserve"> discussed and agreed that there wouldn’t be a need for this maintenance. It can be reviewed in the coming months. </w:t>
      </w:r>
      <w:r w:rsidR="00CA380C" w:rsidRPr="005D29E5">
        <w:rPr>
          <w:b/>
          <w:bCs/>
          <w:sz w:val="22"/>
          <w:szCs w:val="22"/>
          <w:lang w:val="en-GB"/>
        </w:rPr>
        <w:br/>
      </w:r>
    </w:p>
    <w:p w14:paraId="6304C0E1" w14:textId="77777777" w:rsidR="00CA380C" w:rsidRDefault="00CA380C" w:rsidP="00CA380C">
      <w:pPr>
        <w:ind w:left="720" w:hanging="720"/>
        <w:rPr>
          <w:b/>
          <w:bCs/>
          <w:sz w:val="22"/>
          <w:szCs w:val="22"/>
          <w:lang w:val="en-GB"/>
        </w:rPr>
      </w:pPr>
      <w:r w:rsidRPr="000339F8">
        <w:rPr>
          <w:b/>
          <w:bCs/>
          <w:sz w:val="22"/>
          <w:szCs w:val="22"/>
          <w:lang w:val="en-GB"/>
        </w:rPr>
        <w:tab/>
        <w:t>Highways and Footpaths</w:t>
      </w:r>
    </w:p>
    <w:p w14:paraId="48686968" w14:textId="77777777" w:rsidR="00CA380C" w:rsidRDefault="00CA380C" w:rsidP="00CA380C">
      <w:pPr>
        <w:ind w:left="720" w:hanging="720"/>
        <w:rPr>
          <w:sz w:val="22"/>
          <w:szCs w:val="22"/>
        </w:rPr>
      </w:pPr>
      <w:r w:rsidRPr="00744022">
        <w:rPr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>8</w:t>
      </w:r>
      <w:r w:rsidRPr="00744022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5</w:t>
      </w:r>
      <w:r>
        <w:rPr>
          <w:b/>
          <w:bCs/>
          <w:sz w:val="22"/>
          <w:szCs w:val="22"/>
          <w:lang w:val="en-GB"/>
        </w:rPr>
        <w:tab/>
      </w:r>
      <w:r w:rsidRPr="00025711">
        <w:rPr>
          <w:sz w:val="22"/>
          <w:szCs w:val="22"/>
          <w:lang w:val="en-GB"/>
        </w:rPr>
        <w:t xml:space="preserve">Reminder that </w:t>
      </w:r>
      <w:r w:rsidRPr="00025711">
        <w:rPr>
          <w:sz w:val="22"/>
          <w:szCs w:val="22"/>
        </w:rPr>
        <w:t>Bridleway 13 closes on</w:t>
      </w:r>
      <w:r>
        <w:rPr>
          <w:b/>
          <w:bCs/>
          <w:sz w:val="22"/>
          <w:szCs w:val="22"/>
        </w:rPr>
        <w:t xml:space="preserve"> </w:t>
      </w:r>
      <w:r w:rsidRPr="00C9357A">
        <w:rPr>
          <w:sz w:val="22"/>
          <w:szCs w:val="22"/>
        </w:rPr>
        <w:t>13</w:t>
      </w:r>
      <w:r>
        <w:rPr>
          <w:sz w:val="22"/>
          <w:szCs w:val="22"/>
        </w:rPr>
        <w:t>th</w:t>
      </w:r>
      <w:r w:rsidRPr="00C9357A">
        <w:rPr>
          <w:sz w:val="22"/>
          <w:szCs w:val="22"/>
        </w:rPr>
        <w:t xml:space="preserve"> April 2026 to 13</w:t>
      </w:r>
      <w:r>
        <w:rPr>
          <w:sz w:val="22"/>
          <w:szCs w:val="22"/>
        </w:rPr>
        <w:t>th</w:t>
      </w:r>
      <w:r w:rsidRPr="00C9357A">
        <w:rPr>
          <w:sz w:val="22"/>
          <w:szCs w:val="22"/>
        </w:rPr>
        <w:t xml:space="preserve"> October 2026</w:t>
      </w:r>
    </w:p>
    <w:p w14:paraId="411F7C2B" w14:textId="02CD3EA4" w:rsidR="001A0757" w:rsidRPr="00C9357A" w:rsidRDefault="001A0757" w:rsidP="00CA380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</w:rPr>
        <w:tab/>
        <w:t>Noted</w:t>
      </w:r>
    </w:p>
    <w:p w14:paraId="68A0834F" w14:textId="77777777" w:rsidR="00CA380C" w:rsidRDefault="00CA380C" w:rsidP="00CA380C">
      <w:pPr>
        <w:ind w:left="720" w:hanging="720"/>
        <w:rPr>
          <w:sz w:val="22"/>
          <w:szCs w:val="22"/>
          <w:lang w:val="en-GB"/>
        </w:rPr>
      </w:pPr>
      <w:r w:rsidRPr="00744022">
        <w:rPr>
          <w:bCs/>
          <w:sz w:val="22"/>
          <w:szCs w:val="22"/>
          <w:lang w:val="en-GB"/>
        </w:rPr>
        <w:t>1</w:t>
      </w:r>
      <w:r>
        <w:rPr>
          <w:bCs/>
          <w:sz w:val="22"/>
          <w:szCs w:val="22"/>
          <w:lang w:val="en-GB"/>
        </w:rPr>
        <w:t>8</w:t>
      </w:r>
      <w:r w:rsidRPr="00744022">
        <w:rPr>
          <w:bCs/>
          <w:sz w:val="22"/>
          <w:szCs w:val="22"/>
          <w:lang w:val="en-GB"/>
        </w:rPr>
        <w:t>.</w:t>
      </w:r>
      <w:r>
        <w:rPr>
          <w:bCs/>
          <w:sz w:val="22"/>
          <w:szCs w:val="22"/>
          <w:lang w:val="en-GB"/>
        </w:rPr>
        <w:t>6</w:t>
      </w:r>
      <w:r w:rsidRPr="00744022">
        <w:rPr>
          <w:bCs/>
          <w:sz w:val="22"/>
          <w:szCs w:val="22"/>
          <w:lang w:val="en-GB"/>
        </w:rPr>
        <w:tab/>
      </w:r>
      <w:r w:rsidRPr="00025711">
        <w:rPr>
          <w:sz w:val="22"/>
          <w:szCs w:val="22"/>
          <w:lang w:val="en-GB"/>
        </w:rPr>
        <w:t>Essex Safer Speeds Strategy</w:t>
      </w:r>
      <w:r>
        <w:rPr>
          <w:sz w:val="22"/>
          <w:szCs w:val="22"/>
          <w:lang w:val="en-GB"/>
        </w:rPr>
        <w:t xml:space="preserve"> working with </w:t>
      </w:r>
      <w:r w:rsidRPr="00025711">
        <w:rPr>
          <w:sz w:val="22"/>
          <w:szCs w:val="22"/>
        </w:rPr>
        <w:t>Safer Essex Roads Partnership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GB"/>
        </w:rPr>
        <w:t>– online Consultation – closes 26</w:t>
      </w:r>
      <w:r w:rsidRPr="00025711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April 2026</w:t>
      </w:r>
    </w:p>
    <w:p w14:paraId="7BECE54F" w14:textId="34DD3426" w:rsidR="001A0757" w:rsidRDefault="001A0757" w:rsidP="00CA380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Noted </w:t>
      </w:r>
    </w:p>
    <w:p w14:paraId="05BA13F9" w14:textId="12E2BD91" w:rsidR="00CA380C" w:rsidRDefault="00CA380C" w:rsidP="001A0757">
      <w:pPr>
        <w:rPr>
          <w:b/>
          <w:bCs/>
          <w:sz w:val="22"/>
          <w:szCs w:val="22"/>
          <w:lang w:val="en-GB"/>
        </w:rPr>
      </w:pPr>
      <w:r w:rsidRPr="005D29E5">
        <w:rPr>
          <w:b/>
          <w:sz w:val="22"/>
          <w:szCs w:val="22"/>
          <w:lang w:val="en-GB"/>
        </w:rPr>
        <w:br/>
      </w:r>
      <w:r w:rsidRPr="006A79B4">
        <w:rPr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19</w:t>
      </w:r>
      <w:r w:rsidR="001A0757">
        <w:rPr>
          <w:sz w:val="22"/>
          <w:szCs w:val="22"/>
          <w:lang w:val="en-GB"/>
        </w:rPr>
        <w:t xml:space="preserve">: </w:t>
      </w:r>
      <w:r w:rsidRPr="006A79B4">
        <w:rPr>
          <w:b/>
          <w:bCs/>
          <w:sz w:val="22"/>
          <w:szCs w:val="22"/>
          <w:lang w:val="en-GB"/>
        </w:rPr>
        <w:t xml:space="preserve">Clerk Update: </w:t>
      </w:r>
    </w:p>
    <w:p w14:paraId="4E9CFC04" w14:textId="77777777" w:rsidR="00CA380C" w:rsidRDefault="00CA380C" w:rsidP="00CA380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</w:t>
      </w:r>
      <w:r w:rsidRPr="00025711">
        <w:rPr>
          <w:sz w:val="22"/>
          <w:szCs w:val="22"/>
          <w:lang w:val="en-GB"/>
        </w:rPr>
        <w:t>.1</w:t>
      </w:r>
      <w:r w:rsidRPr="00025711">
        <w:rPr>
          <w:sz w:val="22"/>
          <w:szCs w:val="22"/>
          <w:lang w:val="en-GB"/>
        </w:rPr>
        <w:tab/>
        <w:t xml:space="preserve">Engraving has started on the bench. There is a temporary piece of wood replacing the original </w:t>
      </w:r>
      <w:r>
        <w:rPr>
          <w:sz w:val="22"/>
          <w:szCs w:val="22"/>
          <w:lang w:val="en-GB"/>
        </w:rPr>
        <w:t xml:space="preserve">plank </w:t>
      </w:r>
      <w:r w:rsidRPr="00025711">
        <w:rPr>
          <w:sz w:val="22"/>
          <w:szCs w:val="22"/>
          <w:lang w:val="en-GB"/>
        </w:rPr>
        <w:t xml:space="preserve">to ensure </w:t>
      </w:r>
      <w:r>
        <w:rPr>
          <w:sz w:val="22"/>
          <w:szCs w:val="22"/>
          <w:lang w:val="en-GB"/>
        </w:rPr>
        <w:t>safety.</w:t>
      </w:r>
    </w:p>
    <w:p w14:paraId="52B0FFB9" w14:textId="153149D1" w:rsidR="001A0757" w:rsidRDefault="001A0757" w:rsidP="00CA380C">
      <w:pPr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Noted</w:t>
      </w:r>
    </w:p>
    <w:p w14:paraId="777D0702" w14:textId="77777777" w:rsidR="00CA380C" w:rsidRDefault="00CA380C" w:rsidP="00CA380C">
      <w:pPr>
        <w:ind w:left="720" w:hanging="720"/>
        <w:rPr>
          <w:sz w:val="22"/>
          <w:szCs w:val="22"/>
        </w:rPr>
      </w:pPr>
      <w:r>
        <w:rPr>
          <w:sz w:val="22"/>
          <w:szCs w:val="22"/>
          <w:lang w:val="en-GB"/>
        </w:rPr>
        <w:t>19.2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</w:rPr>
        <w:t xml:space="preserve">Basketball Court – completed but asked for </w:t>
      </w:r>
      <w:proofErr w:type="spellStart"/>
      <w:r>
        <w:rPr>
          <w:sz w:val="22"/>
          <w:szCs w:val="22"/>
        </w:rPr>
        <w:t>centre</w:t>
      </w:r>
      <w:proofErr w:type="spellEnd"/>
      <w:r>
        <w:rPr>
          <w:sz w:val="22"/>
          <w:szCs w:val="22"/>
        </w:rPr>
        <w:t xml:space="preserve"> line to be added – planned for 25</w:t>
      </w:r>
      <w:r w:rsidRPr="00140DD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</w:t>
      </w:r>
    </w:p>
    <w:p w14:paraId="01BFB3F6" w14:textId="69FC871B" w:rsidR="001A0757" w:rsidRDefault="001A0757" w:rsidP="00CA380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Noted</w:t>
      </w:r>
    </w:p>
    <w:p w14:paraId="5517C0DE" w14:textId="291E8856" w:rsidR="001A0757" w:rsidRPr="00802D94" w:rsidRDefault="001A0757" w:rsidP="00CA380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An additional point added by the Clerk, the play inspection will be taking place in May</w:t>
      </w:r>
    </w:p>
    <w:p w14:paraId="1282C49A" w14:textId="77777777" w:rsidR="00CA380C" w:rsidRPr="006A79B4" w:rsidRDefault="00CA380C" w:rsidP="00CA380C">
      <w:pPr>
        <w:rPr>
          <w:sz w:val="22"/>
          <w:szCs w:val="22"/>
          <w:lang w:val="en-GB"/>
        </w:rPr>
      </w:pPr>
    </w:p>
    <w:p w14:paraId="1598F4D3" w14:textId="13610670" w:rsidR="00CA380C" w:rsidRDefault="00CA380C" w:rsidP="00CA380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20</w:t>
      </w:r>
      <w:r w:rsidRPr="006A79B4">
        <w:rPr>
          <w:b/>
          <w:sz w:val="22"/>
          <w:szCs w:val="22"/>
          <w:lang w:val="en-GB"/>
        </w:rPr>
        <w:tab/>
        <w:t>Finance</w:t>
      </w:r>
      <w:r w:rsidRPr="006A79B4">
        <w:rPr>
          <w:b/>
          <w:sz w:val="22"/>
          <w:szCs w:val="22"/>
          <w:lang w:val="en-GB"/>
        </w:rPr>
        <w:tab/>
      </w:r>
    </w:p>
    <w:p w14:paraId="27F4F8D4" w14:textId="77777777" w:rsidR="00CA380C" w:rsidRDefault="00CA380C" w:rsidP="00CA380C">
      <w:pPr>
        <w:rPr>
          <w:sz w:val="22"/>
          <w:szCs w:val="22"/>
          <w:lang w:val="en-GB"/>
        </w:rPr>
      </w:pPr>
    </w:p>
    <w:p w14:paraId="7BFA9D00" w14:textId="77777777" w:rsidR="00CA380C" w:rsidRDefault="00CA380C" w:rsidP="00CA380C">
      <w:pPr>
        <w:ind w:left="720" w:hanging="720"/>
        <w:rPr>
          <w:color w:val="333333"/>
          <w:sz w:val="22"/>
          <w:szCs w:val="22"/>
        </w:rPr>
      </w:pPr>
      <w:r>
        <w:rPr>
          <w:sz w:val="22"/>
          <w:szCs w:val="22"/>
          <w:lang w:val="en-GB"/>
        </w:rPr>
        <w:t>20.1</w:t>
      </w:r>
      <w:r>
        <w:rPr>
          <w:sz w:val="22"/>
          <w:szCs w:val="22"/>
          <w:lang w:val="en-GB"/>
        </w:rPr>
        <w:tab/>
      </w:r>
      <w:r w:rsidRPr="00263C7D">
        <w:rPr>
          <w:sz w:val="22"/>
          <w:szCs w:val="22"/>
          <w:lang w:val="en-GB"/>
        </w:rPr>
        <w:t>£</w:t>
      </w:r>
      <w:r w:rsidRPr="00263C7D">
        <w:rPr>
          <w:color w:val="333333"/>
          <w:sz w:val="22"/>
          <w:szCs w:val="22"/>
        </w:rPr>
        <w:t>5055.94</w:t>
      </w:r>
      <w:r>
        <w:rPr>
          <w:color w:val="333333"/>
          <w:sz w:val="22"/>
          <w:szCs w:val="22"/>
        </w:rPr>
        <w:t xml:space="preserve"> for Premier Sports Surfaces was withheld as the project was not finished – the lines had not been completed. This will be paid in this </w:t>
      </w:r>
      <w:proofErr w:type="spellStart"/>
      <w:proofErr w:type="gramStart"/>
      <w:r>
        <w:rPr>
          <w:color w:val="333333"/>
          <w:sz w:val="22"/>
          <w:szCs w:val="22"/>
        </w:rPr>
        <w:t>months</w:t>
      </w:r>
      <w:proofErr w:type="spellEnd"/>
      <w:proofErr w:type="gramEnd"/>
      <w:r>
        <w:rPr>
          <w:color w:val="333333"/>
          <w:sz w:val="22"/>
          <w:szCs w:val="22"/>
        </w:rPr>
        <w:t xml:space="preserve"> payments.</w:t>
      </w:r>
    </w:p>
    <w:p w14:paraId="2AA6FE15" w14:textId="184EAB52" w:rsidR="001A0757" w:rsidRPr="00263C7D" w:rsidRDefault="001A0757" w:rsidP="00CA380C">
      <w:pPr>
        <w:ind w:left="720" w:hanging="720"/>
        <w:rPr>
          <w:color w:val="333333"/>
          <w:sz w:val="22"/>
          <w:szCs w:val="22"/>
          <w:lang w:val="en-GB" w:eastAsia="en-GB"/>
        </w:rPr>
      </w:pPr>
      <w:r>
        <w:rPr>
          <w:color w:val="333333"/>
          <w:sz w:val="22"/>
          <w:szCs w:val="22"/>
        </w:rPr>
        <w:tab/>
        <w:t>Noted</w:t>
      </w:r>
    </w:p>
    <w:p w14:paraId="58660DD9" w14:textId="77777777" w:rsidR="00CA380C" w:rsidRDefault="00CA380C" w:rsidP="00CA380C">
      <w:pPr>
        <w:rPr>
          <w:sz w:val="22"/>
          <w:szCs w:val="22"/>
          <w:lang w:val="en-GB"/>
        </w:rPr>
      </w:pPr>
    </w:p>
    <w:p w14:paraId="5E2E199E" w14:textId="77777777" w:rsidR="00CA380C" w:rsidRPr="006A79B4" w:rsidRDefault="00CA380C" w:rsidP="00CA380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 w14:paraId="2999AFCC" w14:textId="77777777" w:rsidR="00CA380C" w:rsidRDefault="00CA380C" w:rsidP="00CA380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20.2</w:t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>Payments for approval of £</w:t>
      </w:r>
      <w:r>
        <w:rPr>
          <w:sz w:val="22"/>
          <w:szCs w:val="22"/>
          <w:lang w:val="en-GB"/>
        </w:rPr>
        <w:t xml:space="preserve">4185.36 </w:t>
      </w:r>
      <w:r w:rsidRPr="006A79B4">
        <w:rPr>
          <w:sz w:val="22"/>
          <w:szCs w:val="22"/>
          <w:lang w:val="en-GB"/>
        </w:rPr>
        <w:t>listed below</w:t>
      </w:r>
    </w:p>
    <w:p w14:paraId="07F9E015" w14:textId="77777777" w:rsidR="00CA380C" w:rsidRDefault="00CA380C" w:rsidP="00CA380C">
      <w:pPr>
        <w:ind w:firstLine="720"/>
        <w:rPr>
          <w:sz w:val="22"/>
          <w:szCs w:val="22"/>
          <w:lang w:val="en-GB"/>
        </w:rPr>
      </w:pPr>
    </w:p>
    <w:p w14:paraId="1816373C" w14:textId="05071173" w:rsidR="00CA380C" w:rsidRPr="006A79B4" w:rsidRDefault="00CA380C" w:rsidP="00CA380C">
      <w:pPr>
        <w:rPr>
          <w:b/>
          <w:bCs/>
          <w:sz w:val="22"/>
          <w:szCs w:val="22"/>
          <w:lang w:val="en-GB"/>
        </w:rPr>
      </w:pPr>
      <w:r w:rsidRPr="006F19DC">
        <w:rPr>
          <w:noProof/>
        </w:rPr>
        <w:drawing>
          <wp:inline distT="0" distB="0" distL="0" distR="0" wp14:anchorId="5F0EC9C9" wp14:editId="227F3453">
            <wp:extent cx="5480050" cy="2089150"/>
            <wp:effectExtent l="0" t="0" r="6350" b="6350"/>
            <wp:docPr id="1114238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1B5B7" w14:textId="77777777" w:rsidR="00CA380C" w:rsidRPr="006A79B4" w:rsidRDefault="00CA380C" w:rsidP="00CA380C">
      <w:pPr>
        <w:rPr>
          <w:sz w:val="22"/>
          <w:szCs w:val="22"/>
          <w:lang w:val="en-GB"/>
        </w:rPr>
      </w:pPr>
    </w:p>
    <w:p w14:paraId="04B4FACF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21</w:t>
      </w:r>
      <w:r w:rsidRPr="006A79B4">
        <w:rPr>
          <w:b/>
          <w:sz w:val="22"/>
          <w:szCs w:val="22"/>
          <w:lang w:val="en-GB"/>
        </w:rPr>
        <w:tab/>
        <w:t>Closure</w:t>
      </w:r>
    </w:p>
    <w:p w14:paraId="2E069C0F" w14:textId="77777777" w:rsidR="00CA380C" w:rsidRDefault="00CA380C" w:rsidP="00CA380C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  <w:t xml:space="preserve">Date of next meeting Thursday </w:t>
      </w:r>
      <w:r>
        <w:rPr>
          <w:sz w:val="22"/>
          <w:szCs w:val="22"/>
          <w:lang w:val="en-GB"/>
        </w:rPr>
        <w:t>21st May 2026 (7pm)</w:t>
      </w:r>
    </w:p>
    <w:p w14:paraId="6C1D3BEF" w14:textId="0D9069A8" w:rsidR="001A0757" w:rsidRPr="006A79B4" w:rsidRDefault="001A0757" w:rsidP="00080992">
      <w:pPr>
        <w:ind w:firstLine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Meeting closed at 8.20pm</w:t>
      </w:r>
    </w:p>
    <w:p w14:paraId="4E9DC284" w14:textId="77777777" w:rsidR="00CA380C" w:rsidRPr="006A79B4" w:rsidRDefault="00CA380C" w:rsidP="00CA380C">
      <w:pPr>
        <w:rPr>
          <w:b/>
          <w:sz w:val="22"/>
          <w:szCs w:val="22"/>
          <w:lang w:val="en-GB"/>
        </w:rPr>
      </w:pPr>
    </w:p>
    <w:p w14:paraId="153C1E58" w14:textId="77777777" w:rsidR="00CA380C" w:rsidRPr="006A79B4" w:rsidRDefault="00CA380C" w:rsidP="00CA380C">
      <w:pPr>
        <w:rPr>
          <w:sz w:val="22"/>
          <w:szCs w:val="22"/>
          <w:lang w:val="en-GB"/>
        </w:rPr>
      </w:pPr>
    </w:p>
    <w:p w14:paraId="3E64C805" w14:textId="77777777" w:rsidR="00CA380C" w:rsidRPr="006A79B4" w:rsidRDefault="00CA380C" w:rsidP="00CA380C">
      <w:pPr>
        <w:rPr>
          <w:sz w:val="22"/>
          <w:szCs w:val="22"/>
          <w:lang w:val="en-GB"/>
        </w:rPr>
      </w:pPr>
    </w:p>
    <w:p w14:paraId="3B5A4E8B" w14:textId="77777777" w:rsidR="00CA380C" w:rsidRPr="006A79B4" w:rsidRDefault="00CA380C" w:rsidP="00CA380C">
      <w:pPr>
        <w:rPr>
          <w:sz w:val="22"/>
          <w:szCs w:val="22"/>
          <w:lang w:val="en-GB"/>
        </w:rPr>
      </w:pPr>
      <w:proofErr w:type="gramStart"/>
      <w:r w:rsidRPr="006A79B4">
        <w:rPr>
          <w:sz w:val="22"/>
          <w:szCs w:val="22"/>
          <w:lang w:val="en-GB"/>
        </w:rPr>
        <w:t>Signed..</w:t>
      </w:r>
      <w:proofErr w:type="gramEnd"/>
      <w:r w:rsidRPr="006A79B4">
        <w:rPr>
          <w:sz w:val="22"/>
          <w:szCs w:val="22"/>
          <w:lang w:val="en-GB"/>
        </w:rPr>
        <w:t xml:space="preserve"> ……………..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 xml:space="preserve">Date  </w:t>
      </w:r>
    </w:p>
    <w:p w14:paraId="5EAAF1E5" w14:textId="77777777" w:rsidR="00CA380C" w:rsidRDefault="00CA380C" w:rsidP="00CA380C"/>
    <w:p w14:paraId="677C1136" w14:textId="77777777" w:rsidR="00CA380C" w:rsidRDefault="00CA380C"/>
    <w:sectPr w:rsidR="00CA3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0C"/>
    <w:rsid w:val="00080992"/>
    <w:rsid w:val="001A0757"/>
    <w:rsid w:val="001A08DD"/>
    <w:rsid w:val="004D365E"/>
    <w:rsid w:val="00524DF0"/>
    <w:rsid w:val="005B0C82"/>
    <w:rsid w:val="006879CF"/>
    <w:rsid w:val="00974582"/>
    <w:rsid w:val="00B1318C"/>
    <w:rsid w:val="00C14BAD"/>
    <w:rsid w:val="00CA380C"/>
    <w:rsid w:val="00CB0CE1"/>
    <w:rsid w:val="00CB196B"/>
    <w:rsid w:val="00DD548F"/>
    <w:rsid w:val="00E261EE"/>
    <w:rsid w:val="00E3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2E3B"/>
  <w15:chartTrackingRefBased/>
  <w15:docId w15:val="{9AEB3E7D-CB39-43A4-B68A-DC8C47F2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0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8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8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8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3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8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3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8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A3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s://publicaccess.chelmsford.gov.uk/online-applications/applicationDetails.do?keyVal=TCCQ2FBRFZ0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16</cp:revision>
  <cp:lastPrinted>2026-05-17T12:24:00Z</cp:lastPrinted>
  <dcterms:created xsi:type="dcterms:W3CDTF">2026-05-17T11:33:00Z</dcterms:created>
  <dcterms:modified xsi:type="dcterms:W3CDTF">2026-05-17T12:29:00Z</dcterms:modified>
</cp:coreProperties>
</file>